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0F80E911" w14:textId="77777777" w:rsidR="00BF7D09" w:rsidRPr="00ED6435" w:rsidRDefault="00BF7D09" w:rsidP="00BF7D09">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 – Státní pozemkový úřad</w:t>
      </w:r>
    </w:p>
    <w:p w14:paraId="5F79E6BF" w14:textId="77777777" w:rsidR="00BF7D09" w:rsidRPr="00231859" w:rsidRDefault="00BF7D09" w:rsidP="00BF7D09">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w:t>
      </w:r>
      <w:r w:rsidRPr="00231859">
        <w:rPr>
          <w:rFonts w:ascii="Arial" w:hAnsi="Arial" w:cs="Arial"/>
        </w:rPr>
        <w:t>úřad pro</w:t>
      </w:r>
      <w:r w:rsidRPr="00231859">
        <w:rPr>
          <w:rFonts w:ascii="Arial" w:hAnsi="Arial" w:cs="Arial"/>
          <w:snapToGrid w:val="0"/>
        </w:rPr>
        <w:t xml:space="preserve"> Liberecký kraj, na adrese U Nisy 745/6a, 460 57 Liberec</w:t>
      </w:r>
    </w:p>
    <w:p w14:paraId="629628B8" w14:textId="77777777" w:rsidR="00BF7D09" w:rsidRPr="00231859" w:rsidRDefault="00BF7D09" w:rsidP="00BF7D09">
      <w:pPr>
        <w:spacing w:after="120"/>
        <w:ind w:left="567"/>
        <w:jc w:val="both"/>
        <w:rPr>
          <w:rFonts w:ascii="Arial" w:hAnsi="Arial" w:cs="Arial"/>
        </w:rPr>
      </w:pPr>
      <w:r w:rsidRPr="00231859">
        <w:rPr>
          <w:rFonts w:ascii="Arial" w:hAnsi="Arial" w:cs="Arial"/>
        </w:rPr>
        <w:t>Zastoupená: Ing. Bohuslavem Kabátkem, ředitelem KPÚ pro Liberecký kraj</w:t>
      </w:r>
    </w:p>
    <w:p w14:paraId="35A4F3EF" w14:textId="77777777" w:rsidR="00BF7D09" w:rsidRPr="00231859" w:rsidRDefault="00BF7D09" w:rsidP="00BF7D09">
      <w:pPr>
        <w:spacing w:after="120"/>
        <w:ind w:left="4962" w:hanging="4395"/>
        <w:jc w:val="both"/>
        <w:rPr>
          <w:rFonts w:ascii="Arial" w:hAnsi="Arial" w:cs="Arial"/>
        </w:rPr>
      </w:pPr>
      <w:r w:rsidRPr="00231859">
        <w:rPr>
          <w:rFonts w:ascii="Arial" w:hAnsi="Arial" w:cs="Arial"/>
        </w:rPr>
        <w:t>Ve smluvních záležitostech zastoupená: Ing. Bohuslavem Kabátek,</w:t>
      </w:r>
    </w:p>
    <w:p w14:paraId="142EF08B" w14:textId="77777777" w:rsidR="00BF7D09" w:rsidRPr="00231859" w:rsidRDefault="00BF7D09" w:rsidP="00BF7D09">
      <w:pPr>
        <w:spacing w:after="120"/>
        <w:ind w:left="4962" w:hanging="426"/>
        <w:jc w:val="both"/>
        <w:rPr>
          <w:rFonts w:ascii="Arial" w:hAnsi="Arial" w:cs="Arial"/>
        </w:rPr>
      </w:pPr>
      <w:r w:rsidRPr="00231859">
        <w:rPr>
          <w:rFonts w:ascii="Arial" w:hAnsi="Arial" w:cs="Arial"/>
        </w:rPr>
        <w:t xml:space="preserve"> ředitelem KPÚ pro Liberecký kraj</w:t>
      </w:r>
    </w:p>
    <w:p w14:paraId="67CEBA5E" w14:textId="77777777" w:rsidR="00BF7D09" w:rsidRPr="00231859" w:rsidRDefault="00BF7D09" w:rsidP="00BF7D09">
      <w:pPr>
        <w:tabs>
          <w:tab w:val="left" w:pos="4536"/>
        </w:tabs>
        <w:spacing w:after="120"/>
        <w:ind w:left="567"/>
        <w:jc w:val="both"/>
        <w:rPr>
          <w:rFonts w:ascii="Arial" w:hAnsi="Arial" w:cs="Arial"/>
        </w:rPr>
      </w:pPr>
      <w:r w:rsidRPr="00231859">
        <w:rPr>
          <w:rFonts w:ascii="Arial" w:hAnsi="Arial" w:cs="Arial"/>
        </w:rPr>
        <w:t>V technických záležitostech zastoupená:</w:t>
      </w:r>
      <w:r w:rsidRPr="00231859">
        <w:rPr>
          <w:rFonts w:ascii="Arial" w:hAnsi="Arial" w:cs="Arial"/>
          <w:snapToGrid w:val="0"/>
        </w:rPr>
        <w:t xml:space="preserve"> Ing. </w:t>
      </w:r>
      <w:r>
        <w:rPr>
          <w:rFonts w:ascii="Arial" w:hAnsi="Arial" w:cs="Arial"/>
          <w:snapToGrid w:val="0"/>
        </w:rPr>
        <w:t>Tomášem Mačkem</w:t>
      </w:r>
      <w:r w:rsidRPr="00231859">
        <w:rPr>
          <w:rFonts w:ascii="Arial" w:hAnsi="Arial" w:cs="Arial"/>
          <w:snapToGrid w:val="0"/>
        </w:rPr>
        <w:t>, vedoucí</w:t>
      </w:r>
      <w:r>
        <w:rPr>
          <w:rFonts w:ascii="Arial" w:hAnsi="Arial" w:cs="Arial"/>
          <w:snapToGrid w:val="0"/>
        </w:rPr>
        <w:t>m</w:t>
      </w:r>
      <w:r w:rsidRPr="00231859">
        <w:rPr>
          <w:rFonts w:ascii="Arial" w:hAnsi="Arial" w:cs="Arial"/>
          <w:snapToGrid w:val="0"/>
        </w:rPr>
        <w:t xml:space="preserve"> Pobočky </w:t>
      </w:r>
      <w:r>
        <w:rPr>
          <w:rFonts w:ascii="Arial" w:hAnsi="Arial" w:cs="Arial"/>
          <w:snapToGrid w:val="0"/>
        </w:rPr>
        <w:t>Liberec</w:t>
      </w:r>
    </w:p>
    <w:p w14:paraId="00D098FF" w14:textId="77777777" w:rsidR="00BF7D09" w:rsidRPr="00231859" w:rsidRDefault="00BF7D09" w:rsidP="00BF7D09">
      <w:pPr>
        <w:tabs>
          <w:tab w:val="left" w:pos="4536"/>
        </w:tabs>
        <w:spacing w:after="120"/>
        <w:ind w:left="567"/>
        <w:contextualSpacing/>
        <w:jc w:val="both"/>
        <w:rPr>
          <w:rFonts w:ascii="Arial" w:hAnsi="Arial" w:cs="Arial"/>
        </w:rPr>
      </w:pPr>
      <w:r w:rsidRPr="00231859">
        <w:rPr>
          <w:rFonts w:ascii="Arial" w:hAnsi="Arial" w:cs="Arial"/>
          <w:b/>
          <w:bCs/>
        </w:rPr>
        <w:t>Kontaktní údaje:</w:t>
      </w:r>
    </w:p>
    <w:p w14:paraId="5D8A10E1" w14:textId="77777777" w:rsidR="00BF7D09" w:rsidRPr="00231859" w:rsidRDefault="00BF7D09" w:rsidP="00BF7D09">
      <w:pPr>
        <w:tabs>
          <w:tab w:val="left" w:pos="4536"/>
        </w:tabs>
        <w:spacing w:after="120"/>
        <w:ind w:left="567"/>
        <w:contextualSpacing/>
        <w:jc w:val="both"/>
        <w:rPr>
          <w:rFonts w:ascii="Arial" w:hAnsi="Arial" w:cs="Arial"/>
        </w:rPr>
      </w:pPr>
      <w:r w:rsidRPr="00231859">
        <w:rPr>
          <w:rFonts w:ascii="Arial" w:hAnsi="Arial" w:cs="Arial"/>
        </w:rPr>
        <w:t xml:space="preserve">Tel.: </w:t>
      </w:r>
      <w:r w:rsidRPr="00231859">
        <w:rPr>
          <w:rFonts w:ascii="Arial" w:hAnsi="Arial" w:cs="Arial"/>
          <w:snapToGrid w:val="0"/>
        </w:rPr>
        <w:t>+420</w:t>
      </w:r>
      <w:r>
        <w:rPr>
          <w:rFonts w:ascii="Arial" w:hAnsi="Arial" w:cs="Arial"/>
          <w:snapToGrid w:val="0"/>
        </w:rPr>
        <w:t> 725 548 197</w:t>
      </w:r>
    </w:p>
    <w:p w14:paraId="14B661F5" w14:textId="77777777" w:rsidR="00BF7D09" w:rsidRPr="00231859" w:rsidRDefault="00BF7D09" w:rsidP="00BF7D09">
      <w:pPr>
        <w:tabs>
          <w:tab w:val="left" w:pos="4536"/>
        </w:tabs>
        <w:spacing w:after="120"/>
        <w:ind w:left="567"/>
        <w:contextualSpacing/>
        <w:jc w:val="both"/>
        <w:rPr>
          <w:rFonts w:ascii="Arial" w:hAnsi="Arial" w:cs="Arial"/>
        </w:rPr>
      </w:pPr>
      <w:r w:rsidRPr="00231859">
        <w:rPr>
          <w:rFonts w:ascii="Arial" w:hAnsi="Arial" w:cs="Arial"/>
        </w:rPr>
        <w:t xml:space="preserve">E-mail: </w:t>
      </w:r>
      <w:r>
        <w:rPr>
          <w:rFonts w:ascii="Arial" w:hAnsi="Arial" w:cs="Arial"/>
          <w:snapToGrid w:val="0"/>
        </w:rPr>
        <w:t>t.macek</w:t>
      </w:r>
      <w:r w:rsidRPr="00231859">
        <w:rPr>
          <w:rFonts w:ascii="Arial" w:hAnsi="Arial" w:cs="Arial"/>
          <w:snapToGrid w:val="0"/>
        </w:rPr>
        <w:t>@spucr.cz</w:t>
      </w:r>
    </w:p>
    <w:p w14:paraId="33D8A742" w14:textId="77777777" w:rsidR="00BF7D09" w:rsidRPr="00231859" w:rsidRDefault="00BF7D09" w:rsidP="00BF7D09">
      <w:pPr>
        <w:spacing w:after="120"/>
        <w:ind w:left="567"/>
        <w:jc w:val="both"/>
        <w:rPr>
          <w:rFonts w:ascii="Arial" w:hAnsi="Arial" w:cs="Arial"/>
          <w:b/>
          <w:i/>
        </w:rPr>
      </w:pPr>
      <w:r w:rsidRPr="00231859">
        <w:rPr>
          <w:rFonts w:ascii="Arial" w:hAnsi="Arial" w:cs="Arial"/>
        </w:rPr>
        <w:t>ID datové schránky: z49per3</w:t>
      </w:r>
    </w:p>
    <w:p w14:paraId="19954BBF" w14:textId="77777777" w:rsidR="00BF7D09" w:rsidRPr="00ED6435" w:rsidRDefault="00BF7D09" w:rsidP="00BF7D09">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0F879DC8" w14:textId="77777777" w:rsidR="00BF7D09" w:rsidRPr="00ED6435" w:rsidRDefault="00BF7D09" w:rsidP="00BF7D09">
      <w:pPr>
        <w:spacing w:after="120"/>
        <w:ind w:left="4536" w:right="1417" w:hanging="3969"/>
        <w:contextualSpacing/>
        <w:jc w:val="both"/>
        <w:rPr>
          <w:rFonts w:ascii="Arial" w:hAnsi="Arial" w:cs="Arial"/>
          <w:b/>
          <w:i/>
        </w:rPr>
      </w:pPr>
      <w:r w:rsidRPr="00ED6435">
        <w:rPr>
          <w:rFonts w:ascii="Arial" w:hAnsi="Arial" w:cs="Arial"/>
        </w:rPr>
        <w:t>Číslo účtu: 3723001/0710</w:t>
      </w:r>
    </w:p>
    <w:p w14:paraId="60BCA864" w14:textId="77777777" w:rsidR="00BF7D09" w:rsidRPr="00ED6435" w:rsidRDefault="00BF7D09" w:rsidP="00BF7D09">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40950102" w14:textId="77777777" w:rsidR="00BF7D09" w:rsidRPr="00ED6435" w:rsidRDefault="00BF7D09" w:rsidP="00BF7D09">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11CA0A2E" w14:textId="77777777" w:rsidR="00BF7D09" w:rsidRPr="00764100" w:rsidRDefault="00BF7D09" w:rsidP="00BF7D09">
      <w:pPr>
        <w:pStyle w:val="Preambule"/>
        <w:keepNext/>
        <w:widowControl/>
        <w:spacing w:line="240" w:lineRule="auto"/>
        <w:jc w:val="both"/>
        <w:rPr>
          <w:rFonts w:ascii="Arial" w:hAnsi="Arial" w:cs="Arial"/>
        </w:rPr>
      </w:pPr>
      <w:bookmarkStart w:id="1" w:name="_Ref518373490"/>
      <w:bookmarkEnd w:id="0"/>
      <w:r w:rsidRPr="00764100">
        <w:rPr>
          <w:rFonts w:ascii="Arial" w:hAnsi="Arial" w:cs="Arial"/>
        </w:rPr>
        <w:t>Objednatel zahájil coby zadavatel ve smyslu zákona č. 134/2016 Sb., o zadávání veřejných zakázek, ve znění pozdějších předpisů („</w:t>
      </w:r>
      <w:r w:rsidRPr="00764100">
        <w:rPr>
          <w:rFonts w:ascii="Arial" w:hAnsi="Arial" w:cs="Arial"/>
          <w:b/>
          <w:bCs/>
        </w:rPr>
        <w:t>ZZVZ</w:t>
      </w:r>
      <w:r w:rsidRPr="00764100">
        <w:rPr>
          <w:rFonts w:ascii="Arial" w:hAnsi="Arial" w:cs="Arial"/>
        </w:rPr>
        <w:t>“), otevřené zadávací řízení dle § 56 a násl. / § 53 ZZVZ na veřejnou zakázku s názvem „</w:t>
      </w:r>
      <w:r w:rsidRPr="00AB748D">
        <w:rPr>
          <w:rFonts w:ascii="Arial" w:hAnsi="Arial" w:cs="Arial"/>
          <w:b/>
          <w:bCs/>
        </w:rPr>
        <w:t xml:space="preserve">Zpracování návrhů 2 </w:t>
      </w:r>
      <w:proofErr w:type="spellStart"/>
      <w:r w:rsidRPr="00AB748D">
        <w:rPr>
          <w:rFonts w:ascii="Arial" w:hAnsi="Arial" w:cs="Arial"/>
          <w:b/>
          <w:bCs/>
        </w:rPr>
        <w:t>KoPÚ</w:t>
      </w:r>
      <w:proofErr w:type="spellEnd"/>
      <w:r w:rsidRPr="00AB748D">
        <w:rPr>
          <w:rFonts w:ascii="Arial" w:hAnsi="Arial" w:cs="Arial"/>
          <w:b/>
          <w:bCs/>
        </w:rPr>
        <w:t xml:space="preserve"> – </w:t>
      </w:r>
      <w:proofErr w:type="spellStart"/>
      <w:r w:rsidRPr="00AB748D">
        <w:rPr>
          <w:rFonts w:ascii="Arial" w:hAnsi="Arial" w:cs="Arial"/>
          <w:b/>
          <w:bCs/>
        </w:rPr>
        <w:t>KoPÚ</w:t>
      </w:r>
      <w:proofErr w:type="spellEnd"/>
      <w:r w:rsidRPr="00AB748D">
        <w:rPr>
          <w:rFonts w:ascii="Arial" w:hAnsi="Arial" w:cs="Arial"/>
          <w:b/>
          <w:bCs/>
        </w:rPr>
        <w:t xml:space="preserve"> </w:t>
      </w:r>
      <w:r>
        <w:rPr>
          <w:rFonts w:ascii="Arial" w:hAnsi="Arial" w:cs="Arial"/>
          <w:b/>
          <w:bCs/>
        </w:rPr>
        <w:t>Osečná</w:t>
      </w:r>
      <w:r w:rsidRPr="00AB748D">
        <w:rPr>
          <w:rFonts w:ascii="Arial" w:hAnsi="Arial" w:cs="Arial"/>
          <w:b/>
          <w:bCs/>
        </w:rPr>
        <w:t xml:space="preserve"> a </w:t>
      </w:r>
      <w:proofErr w:type="spellStart"/>
      <w:r w:rsidRPr="00AB748D">
        <w:rPr>
          <w:rFonts w:ascii="Arial" w:hAnsi="Arial" w:cs="Arial"/>
          <w:b/>
          <w:bCs/>
        </w:rPr>
        <w:t>KoPÚ</w:t>
      </w:r>
      <w:proofErr w:type="spellEnd"/>
      <w:r w:rsidRPr="00AB748D">
        <w:rPr>
          <w:rFonts w:ascii="Arial" w:hAnsi="Arial" w:cs="Arial"/>
          <w:b/>
          <w:bCs/>
        </w:rPr>
        <w:t xml:space="preserve"> </w:t>
      </w:r>
      <w:r>
        <w:rPr>
          <w:rFonts w:ascii="Arial" w:hAnsi="Arial" w:cs="Arial"/>
          <w:b/>
          <w:bCs/>
        </w:rPr>
        <w:t>Lázně Kundratice</w:t>
      </w:r>
      <w:r w:rsidRPr="00AB748D">
        <w:rPr>
          <w:rFonts w:ascii="Arial" w:hAnsi="Arial" w:cs="Arial"/>
        </w:rPr>
        <w:t xml:space="preserve">“, ev. číslo </w:t>
      </w:r>
      <w:proofErr w:type="gramStart"/>
      <w:r w:rsidRPr="00AB748D">
        <w:rPr>
          <w:rFonts w:ascii="Arial" w:hAnsi="Arial" w:cs="Arial"/>
        </w:rPr>
        <w:t>zakázky….</w:t>
      </w:r>
      <w:proofErr w:type="gramEnd"/>
      <w:r w:rsidRPr="00AB748D">
        <w:rPr>
          <w:rFonts w:ascii="Arial" w:hAnsi="Arial" w:cs="Arial"/>
        </w:rPr>
        <w:t>, zve</w:t>
      </w:r>
      <w:r w:rsidRPr="00764100">
        <w:rPr>
          <w:rFonts w:ascii="Arial" w:hAnsi="Arial" w:cs="Arial"/>
        </w:rPr>
        <w:t>řejněnou Objednatelem dne .......... ve Věstníku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Pr="00764100">
        <w:rPr>
          <w:rFonts w:ascii="Arial" w:hAnsi="Arial" w:cs="Arial"/>
        </w:rPr>
        <w:t>vytvoření návrhu komplexních pozemkových úprav, jenž bude sloužit jako podklad pro vydání rozhodnutí o schválení návrhu pozemkových úprav a rozhodnutí o výměně nebo přechodu vlastnických práv a dále jako neopomenutelný podklad pro územní plánování, a to v souladu se zadávací dokumentací Veřejné zakázky („</w:t>
      </w:r>
      <w:r w:rsidRPr="00764100">
        <w:rPr>
          <w:rFonts w:ascii="Arial" w:hAnsi="Arial" w:cs="Arial"/>
          <w:b/>
          <w:bCs/>
        </w:rPr>
        <w:t>Zadávací dokumentace</w:t>
      </w:r>
      <w:r w:rsidRPr="00764100">
        <w:rPr>
          <w:rFonts w:ascii="Arial" w:hAnsi="Arial" w:cs="Arial"/>
        </w:rPr>
        <w:t xml:space="preserve">“). </w:t>
      </w:r>
    </w:p>
    <w:p w14:paraId="47AD9F1F" w14:textId="07F3C551"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2B96DB3"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BF7D09" w:rsidRPr="00297F72">
        <w:rPr>
          <w:rFonts w:ascii="Arial" w:hAnsi="Arial" w:cs="Arial"/>
          <w:b/>
          <w:bCs/>
          <w:szCs w:val="22"/>
        </w:rPr>
        <w:t xml:space="preserve">Zpracování návrhů 2 </w:t>
      </w:r>
      <w:proofErr w:type="spellStart"/>
      <w:r w:rsidR="00BF7D09" w:rsidRPr="00297F72">
        <w:rPr>
          <w:rFonts w:ascii="Arial" w:hAnsi="Arial" w:cs="Arial"/>
          <w:b/>
          <w:bCs/>
          <w:szCs w:val="22"/>
        </w:rPr>
        <w:t>KoPÚ</w:t>
      </w:r>
      <w:proofErr w:type="spellEnd"/>
      <w:r w:rsidR="00BF7D09" w:rsidRPr="00297F72">
        <w:rPr>
          <w:rFonts w:ascii="Arial" w:hAnsi="Arial" w:cs="Arial"/>
          <w:b/>
          <w:bCs/>
          <w:szCs w:val="22"/>
        </w:rPr>
        <w:t xml:space="preserve"> – </w:t>
      </w:r>
      <w:proofErr w:type="spellStart"/>
      <w:r w:rsidR="00BF7D09" w:rsidRPr="00297F72">
        <w:rPr>
          <w:rFonts w:ascii="Arial" w:hAnsi="Arial" w:cs="Arial"/>
          <w:b/>
          <w:bCs/>
          <w:szCs w:val="22"/>
        </w:rPr>
        <w:t>KoPÚ</w:t>
      </w:r>
      <w:proofErr w:type="spellEnd"/>
      <w:r w:rsidR="00BF7D09" w:rsidRPr="00297F72">
        <w:rPr>
          <w:rFonts w:ascii="Arial" w:hAnsi="Arial" w:cs="Arial"/>
          <w:b/>
          <w:bCs/>
          <w:szCs w:val="22"/>
        </w:rPr>
        <w:t xml:space="preserve"> </w:t>
      </w:r>
      <w:r w:rsidR="00BF7D09">
        <w:rPr>
          <w:rFonts w:ascii="Arial" w:hAnsi="Arial" w:cs="Arial"/>
          <w:b/>
          <w:bCs/>
          <w:szCs w:val="22"/>
        </w:rPr>
        <w:t>Osečná</w:t>
      </w:r>
      <w:r w:rsidR="00BF7D09" w:rsidRPr="00297F72">
        <w:rPr>
          <w:rFonts w:ascii="Arial" w:hAnsi="Arial" w:cs="Arial"/>
          <w:b/>
          <w:bCs/>
          <w:szCs w:val="22"/>
        </w:rPr>
        <w:t xml:space="preserve"> a </w:t>
      </w:r>
      <w:proofErr w:type="spellStart"/>
      <w:r w:rsidR="00BF7D09" w:rsidRPr="00297F72">
        <w:rPr>
          <w:rFonts w:ascii="Arial" w:hAnsi="Arial" w:cs="Arial"/>
          <w:b/>
          <w:bCs/>
          <w:szCs w:val="22"/>
        </w:rPr>
        <w:t>KoPÚ</w:t>
      </w:r>
      <w:proofErr w:type="spellEnd"/>
      <w:r w:rsidR="00BF7D09" w:rsidRPr="00297F72">
        <w:rPr>
          <w:rFonts w:ascii="Arial" w:hAnsi="Arial" w:cs="Arial"/>
          <w:b/>
          <w:bCs/>
          <w:szCs w:val="22"/>
        </w:rPr>
        <w:t xml:space="preserve"> </w:t>
      </w:r>
      <w:r w:rsidR="00BF7D09">
        <w:rPr>
          <w:rFonts w:ascii="Arial" w:hAnsi="Arial" w:cs="Arial"/>
          <w:b/>
          <w:bCs/>
          <w:szCs w:val="22"/>
        </w:rPr>
        <w:t>Lázně Kundratice</w:t>
      </w:r>
      <w:r w:rsidR="00BF7D09" w:rsidRPr="00297F7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1FE5F5E0"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5431B8">
        <w:rPr>
          <w:rFonts w:ascii="Arial" w:hAnsi="Arial" w:cs="Arial"/>
          <w:b/>
          <w:bCs/>
        </w:rPr>
        <w:t>Lázně Kundratice</w:t>
      </w:r>
      <w:r w:rsidR="00BF7D09">
        <w:rPr>
          <w:rFonts w:ascii="Arial" w:hAnsi="Arial" w:cs="Arial"/>
        </w:rPr>
        <w:t xml:space="preserve"> a </w:t>
      </w:r>
      <w:proofErr w:type="spellStart"/>
      <w:r w:rsidR="00BF7D09">
        <w:rPr>
          <w:rFonts w:ascii="Arial" w:hAnsi="Arial" w:cs="Arial"/>
        </w:rPr>
        <w:t>navazujího</w:t>
      </w:r>
      <w:proofErr w:type="spellEnd"/>
      <w:r w:rsidR="00BF7D09">
        <w:rPr>
          <w:rFonts w:ascii="Arial" w:hAnsi="Arial" w:cs="Arial"/>
        </w:rPr>
        <w:t xml:space="preserve"> </w:t>
      </w:r>
      <w:proofErr w:type="spellStart"/>
      <w:r w:rsidR="00BF7D09">
        <w:rPr>
          <w:rFonts w:ascii="Arial" w:hAnsi="Arial" w:cs="Arial"/>
        </w:rPr>
        <w:t>k.ú</w:t>
      </w:r>
      <w:proofErr w:type="spellEnd"/>
      <w:r w:rsidR="00BF7D09">
        <w:rPr>
          <w:rFonts w:ascii="Arial" w:hAnsi="Arial" w:cs="Arial"/>
        </w:rPr>
        <w:t xml:space="preserve">. </w:t>
      </w:r>
      <w:proofErr w:type="spellStart"/>
      <w:r w:rsidR="005431B8">
        <w:rPr>
          <w:rFonts w:ascii="Arial" w:hAnsi="Arial" w:cs="Arial"/>
          <w:b/>
          <w:bCs/>
        </w:rPr>
        <w:t>CHrastná</w:t>
      </w:r>
      <w:proofErr w:type="spellEnd"/>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3C2BDC">
              <w:rPr>
                <w:rFonts w:ascii="Arial" w:hAnsi="Arial" w:cs="Arial"/>
                <w:snapToGrid w:val="0"/>
                <w:highlight w:val="yellow"/>
              </w:rPr>
              <w:t>..........</w:t>
            </w:r>
            <w:r w:rsidR="00F656CF" w:rsidRPr="003C2BDC">
              <w:rPr>
                <w:rFonts w:ascii="Arial" w:hAnsi="Arial" w:cs="Arial"/>
                <w:snapToGrid w:val="0"/>
                <w:highlight w:val="yellow"/>
              </w:rPr>
              <w:t>,-</w:t>
            </w:r>
            <w:proofErr w:type="gramEnd"/>
            <w:r w:rsidR="00F656CF" w:rsidRPr="003C2BDC">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3C2BDC">
              <w:rPr>
                <w:rFonts w:ascii="Arial" w:hAnsi="Arial" w:cs="Arial"/>
                <w:snapToGrid w:val="0"/>
                <w:highlight w:val="yellow"/>
              </w:rPr>
              <w:t>..........</w:t>
            </w:r>
            <w:r w:rsidR="00F656CF" w:rsidRPr="003C2BDC">
              <w:rPr>
                <w:rFonts w:ascii="Arial" w:hAnsi="Arial" w:cs="Arial"/>
                <w:snapToGrid w:val="0"/>
                <w:highlight w:val="yellow"/>
              </w:rPr>
              <w:t>,-</w:t>
            </w:r>
            <w:proofErr w:type="gramEnd"/>
            <w:r w:rsidR="00F656CF" w:rsidRPr="003C2BDC">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3C2BDC">
              <w:rPr>
                <w:rFonts w:ascii="Arial" w:hAnsi="Arial" w:cs="Arial"/>
                <w:snapToGrid w:val="0"/>
                <w:highlight w:val="yellow"/>
              </w:rPr>
              <w:t>..........</w:t>
            </w:r>
            <w:r w:rsidR="00F656CF" w:rsidRPr="003C2BDC">
              <w:rPr>
                <w:rFonts w:ascii="Arial" w:hAnsi="Arial" w:cs="Arial"/>
                <w:snapToGrid w:val="0"/>
                <w:highlight w:val="yellow"/>
              </w:rPr>
              <w:t>,-</w:t>
            </w:r>
            <w:proofErr w:type="gramEnd"/>
            <w:r w:rsidR="00F656CF" w:rsidRPr="003C2BDC">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3C2BDC">
              <w:rPr>
                <w:rFonts w:ascii="Arial" w:hAnsi="Arial" w:cs="Arial"/>
                <w:snapToGrid w:val="0"/>
                <w:highlight w:val="yellow"/>
              </w:rPr>
              <w:t>..........</w:t>
            </w:r>
            <w:r w:rsidR="00F656CF" w:rsidRPr="003C2BDC">
              <w:rPr>
                <w:rFonts w:ascii="Arial" w:hAnsi="Arial" w:cs="Arial"/>
                <w:snapToGrid w:val="0"/>
                <w:highlight w:val="yellow"/>
              </w:rPr>
              <w:t>,-</w:t>
            </w:r>
            <w:proofErr w:type="gramEnd"/>
            <w:r w:rsidR="00F656CF" w:rsidRPr="003C2BDC">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3C2BDC">
              <w:rPr>
                <w:rFonts w:ascii="Arial" w:hAnsi="Arial" w:cs="Arial"/>
                <w:snapToGrid w:val="0"/>
                <w:highlight w:val="yellow"/>
              </w:rPr>
              <w:t>..........</w:t>
            </w:r>
            <w:r w:rsidR="00F656CF" w:rsidRPr="003C2BDC">
              <w:rPr>
                <w:rFonts w:ascii="Arial" w:hAnsi="Arial" w:cs="Arial"/>
                <w:snapToGrid w:val="0"/>
                <w:highlight w:val="yellow"/>
              </w:rPr>
              <w:t>,-</w:t>
            </w:r>
            <w:proofErr w:type="gramEnd"/>
            <w:r w:rsidR="00F656CF" w:rsidRPr="003C2BDC">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3C2BDC">
              <w:rPr>
                <w:rFonts w:ascii="Arial" w:hAnsi="Arial" w:cs="Arial"/>
                <w:snapToGrid w:val="0"/>
                <w:highlight w:val="yellow"/>
              </w:rPr>
              <w:t>..........</w:t>
            </w:r>
            <w:r w:rsidR="00F656CF" w:rsidRPr="003C2BDC">
              <w:rPr>
                <w:rFonts w:ascii="Arial" w:hAnsi="Arial" w:cs="Arial"/>
                <w:snapToGrid w:val="0"/>
                <w:highlight w:val="yellow"/>
              </w:rPr>
              <w:t>,-</w:t>
            </w:r>
            <w:proofErr w:type="gramEnd"/>
            <w:r w:rsidR="00F656CF" w:rsidRPr="003C2BDC">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6EF9201"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BF7D09" w:rsidRPr="00AB77A2">
        <w:rPr>
          <w:rFonts w:ascii="Arial" w:hAnsi="Arial" w:cs="Arial"/>
          <w:szCs w:val="22"/>
        </w:rPr>
        <w:t>SPÚ – Krajský pozemkový úřad pro Liberecký kraj</w:t>
      </w:r>
      <w:r w:rsidR="00BF7D09">
        <w:rPr>
          <w:rFonts w:ascii="Arial" w:hAnsi="Arial" w:cs="Arial"/>
          <w:szCs w:val="22"/>
        </w:rPr>
        <w:t xml:space="preserve">, Pobočka Liberec, U </w:t>
      </w:r>
      <w:r w:rsidR="003C2BDC">
        <w:rPr>
          <w:rFonts w:ascii="Arial" w:hAnsi="Arial" w:cs="Arial"/>
          <w:szCs w:val="22"/>
        </w:rPr>
        <w:t xml:space="preserve">Nisy </w:t>
      </w:r>
      <w:r w:rsidR="00112AE9">
        <w:rPr>
          <w:rFonts w:ascii="Arial" w:hAnsi="Arial" w:cs="Arial"/>
          <w:szCs w:val="22"/>
        </w:rPr>
        <w:t>745/</w:t>
      </w:r>
      <w:proofErr w:type="gramStart"/>
      <w:r w:rsidR="003C2BDC">
        <w:rPr>
          <w:rFonts w:ascii="Arial" w:hAnsi="Arial" w:cs="Arial"/>
          <w:szCs w:val="22"/>
        </w:rPr>
        <w:t>6a</w:t>
      </w:r>
      <w:proofErr w:type="gramEnd"/>
      <w:r w:rsidR="003C2BDC">
        <w:rPr>
          <w:rFonts w:ascii="Arial" w:hAnsi="Arial" w:cs="Arial"/>
          <w:szCs w:val="22"/>
        </w:rPr>
        <w:t>, 460 57 Liberec</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230F908" w:rsidR="0008597D" w:rsidRPr="009060BB" w:rsidRDefault="00112AE9" w:rsidP="0008597D">
      <w:pPr>
        <w:pStyle w:val="Level2"/>
        <w:spacing w:line="240" w:lineRule="auto"/>
        <w:ind w:left="567" w:hanging="567"/>
        <w:jc w:val="both"/>
        <w:rPr>
          <w:rFonts w:ascii="Arial" w:hAnsi="Arial" w:cs="Arial"/>
          <w:szCs w:val="22"/>
        </w:rPr>
      </w:pPr>
      <w:bookmarkStart w:id="38" w:name="_Ref50747173"/>
      <w:bookmarkStart w:id="39" w:name="_Hlk63750513"/>
      <w:r w:rsidRPr="0093087F">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6A7083E3" w:rsidR="00B022EF" w:rsidRPr="009060BB" w:rsidRDefault="00E5364D"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93087F">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3F748989" w:rsidR="006B518C" w:rsidRPr="00764100" w:rsidRDefault="008E5582"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D15BD8">
        <w:rPr>
          <w:rFonts w:ascii="Arial" w:hAnsi="Arial" w:cs="Arial"/>
          <w:b/>
          <w:bCs/>
        </w:rPr>
        <w:t>NENÍ PŘEDMĚTEM TÉTO SMLOUVY</w:t>
      </w:r>
      <w:r w:rsidRPr="00EE517F">
        <w:rPr>
          <w:rFonts w:ascii="Arial" w:hAnsi="Arial" w:cs="Arial"/>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7E1DBAEF" w:rsidR="006D7FB1" w:rsidRPr="00EE517F" w:rsidRDefault="008E5582" w:rsidP="00024EBF">
      <w:pPr>
        <w:pStyle w:val="Claneka"/>
        <w:keepLines w:val="0"/>
        <w:widowControl/>
        <w:numPr>
          <w:ilvl w:val="2"/>
          <w:numId w:val="22"/>
        </w:numPr>
        <w:spacing w:line="240" w:lineRule="auto"/>
        <w:jc w:val="both"/>
        <w:rPr>
          <w:rFonts w:ascii="Arial" w:hAnsi="Arial" w:cs="Arial"/>
        </w:rPr>
      </w:pPr>
      <w:r w:rsidRPr="00D15BD8">
        <w:rPr>
          <w:rFonts w:ascii="Arial" w:hAnsi="Arial" w:cs="Arial"/>
          <w:b/>
          <w:bCs/>
        </w:rPr>
        <w:t>NENÍ PŘEDMĚTEM TÉTO SMLOUVY</w:t>
      </w:r>
      <w:r w:rsidRPr="00EE517F">
        <w:rPr>
          <w:rFonts w:ascii="Arial" w:hAnsi="Arial" w:cs="Arial"/>
        </w:rPr>
        <w:t xml:space="preserve">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D42E2C3"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w:t>
      </w:r>
      <w:r w:rsidRPr="00764100">
        <w:rPr>
          <w:rFonts w:ascii="Arial" w:hAnsi="Arial" w:cs="Arial"/>
          <w:szCs w:val="22"/>
        </w:rPr>
        <w:lastRenderedPageBreak/>
        <w:t xml:space="preserve">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8E5582" w:rsidRPr="008E5582">
        <w:rPr>
          <w:rFonts w:ascii="Arial" w:hAnsi="Arial" w:cs="Arial"/>
          <w:szCs w:val="22"/>
          <w:highlight w:val="yellow"/>
        </w:rPr>
        <w:t>DOPLNIT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6DD31576" w14:textId="77777777" w:rsidR="00EE3112" w:rsidRPr="00C62699" w:rsidRDefault="00EE3112" w:rsidP="00EE3112">
      <w:pPr>
        <w:pStyle w:val="Level2"/>
        <w:numPr>
          <w:ilvl w:val="0"/>
          <w:numId w:val="0"/>
        </w:numPr>
        <w:spacing w:line="240" w:lineRule="auto"/>
        <w:ind w:left="567"/>
        <w:jc w:val="both"/>
        <w:rPr>
          <w:rFonts w:ascii="Arial" w:hAnsi="Arial" w:cs="Arial"/>
          <w:szCs w:val="22"/>
        </w:rPr>
      </w:pP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lastRenderedPageBreak/>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14ED74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A571CB">
        <w:rPr>
          <w:rFonts w:ascii="Arial" w:hAnsi="Arial" w:cs="Arial"/>
          <w:szCs w:val="22"/>
        </w:rPr>
        <w:t xml:space="preserve"> pro Liberecký kraj</w:t>
      </w:r>
      <w:r w:rsidR="00127C34" w:rsidRPr="00C62699">
        <w:rPr>
          <w:rFonts w:ascii="Arial" w:hAnsi="Arial" w:cs="Arial"/>
          <w:szCs w:val="22"/>
        </w:rPr>
        <w:t xml:space="preserve">, Pobočky </w:t>
      </w:r>
      <w:r w:rsidR="00A571CB">
        <w:rPr>
          <w:rFonts w:ascii="Arial" w:hAnsi="Arial" w:cs="Arial"/>
          <w:szCs w:val="22"/>
        </w:rPr>
        <w:t>Liberec</w:t>
      </w:r>
      <w:r w:rsidR="00127C34" w:rsidRPr="00C62699">
        <w:rPr>
          <w:rFonts w:ascii="Arial" w:hAnsi="Arial" w:cs="Arial"/>
          <w:szCs w:val="22"/>
        </w:rPr>
        <w:t xml:space="preserve">, adresa </w:t>
      </w:r>
      <w:r w:rsidR="00A571CB">
        <w:rPr>
          <w:rFonts w:ascii="Arial" w:hAnsi="Arial" w:cs="Arial"/>
          <w:szCs w:val="22"/>
        </w:rPr>
        <w:t xml:space="preserve">U Nisy </w:t>
      </w:r>
      <w:proofErr w:type="gramStart"/>
      <w:r w:rsidR="00A571CB">
        <w:rPr>
          <w:rFonts w:ascii="Arial" w:hAnsi="Arial" w:cs="Arial"/>
          <w:szCs w:val="22"/>
        </w:rPr>
        <w:t>6a</w:t>
      </w:r>
      <w:proofErr w:type="gramEnd"/>
      <w:r w:rsidR="00A571CB">
        <w:rPr>
          <w:rFonts w:ascii="Arial" w:hAnsi="Arial" w:cs="Arial"/>
          <w:szCs w:val="22"/>
        </w:rPr>
        <w:t>, 460 57 Liberec</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3EED19FA" w14:textId="77777777" w:rsidR="00EE3112" w:rsidRPr="00764100" w:rsidRDefault="00EE3112" w:rsidP="00EE3112">
      <w:pPr>
        <w:pStyle w:val="Level2"/>
        <w:numPr>
          <w:ilvl w:val="0"/>
          <w:numId w:val="0"/>
        </w:numPr>
        <w:spacing w:line="240" w:lineRule="auto"/>
        <w:ind w:left="567"/>
        <w:jc w:val="both"/>
        <w:rPr>
          <w:rFonts w:ascii="Arial" w:hAnsi="Arial" w:cs="Arial"/>
          <w:szCs w:val="22"/>
        </w:rPr>
      </w:pPr>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lastRenderedPageBreak/>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68A47DA0" w:rsidR="001C4DD2" w:rsidRPr="00764100" w:rsidRDefault="00A571CB" w:rsidP="00024EBF">
      <w:pPr>
        <w:pStyle w:val="Level4"/>
        <w:numPr>
          <w:ilvl w:val="0"/>
          <w:numId w:val="17"/>
        </w:numPr>
        <w:spacing w:line="240" w:lineRule="auto"/>
        <w:ind w:left="1134" w:hanging="567"/>
        <w:jc w:val="both"/>
        <w:rPr>
          <w:rFonts w:ascii="Arial" w:hAnsi="Arial" w:cs="Arial"/>
          <w:szCs w:val="22"/>
        </w:rPr>
      </w:pPr>
      <w:r w:rsidRPr="00D15BD8">
        <w:rPr>
          <w:rFonts w:ascii="Arial" w:hAnsi="Arial" w:cs="Arial"/>
          <w:b/>
          <w:bCs/>
        </w:rPr>
        <w:t>NENÍ PŘEDMĚTEM TÉTO SMLOUVY</w:t>
      </w:r>
      <w:r w:rsidRPr="00EE517F">
        <w:rPr>
          <w:rFonts w:ascii="Arial" w:hAnsi="Arial" w:cs="Arial"/>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w:t>
      </w:r>
      <w:r w:rsidRPr="00ED6435">
        <w:rPr>
          <w:rFonts w:ascii="Arial" w:hAnsi="Arial" w:cs="Arial"/>
          <w:szCs w:val="22"/>
        </w:rPr>
        <w:lastRenderedPageBreak/>
        <w:t xml:space="preserve">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 xml:space="preserve">souvislosti se zpracováním osobních údajů a o volném pohybu těchto údajů a o zrušení </w:t>
      </w:r>
      <w:r w:rsidR="004B15FF" w:rsidRPr="00ED6435">
        <w:rPr>
          <w:rFonts w:ascii="Arial" w:hAnsi="Arial" w:cs="Arial"/>
          <w:szCs w:val="22"/>
        </w:rPr>
        <w:lastRenderedPageBreak/>
        <w:t>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w:t>
      </w:r>
      <w:r w:rsidR="00462F18" w:rsidRPr="00ED6435">
        <w:rPr>
          <w:rFonts w:ascii="Arial" w:hAnsi="Arial" w:cs="Arial"/>
          <w:szCs w:val="22"/>
        </w:rPr>
        <w:lastRenderedPageBreak/>
        <w:t>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552304C5"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w:t>
      </w:r>
      <w:r w:rsidR="004667C6" w:rsidRPr="00A571CB">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lastRenderedPageBreak/>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w:t>
      </w:r>
      <w:r w:rsidRPr="00ED6435">
        <w:rPr>
          <w:rFonts w:ascii="Arial" w:hAnsi="Arial" w:cs="Arial"/>
          <w:szCs w:val="22"/>
        </w:rPr>
        <w:lastRenderedPageBreak/>
        <w:t>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w:t>
      </w:r>
      <w:r w:rsidR="003C0848" w:rsidRPr="4CFF60DB">
        <w:rPr>
          <w:rFonts w:ascii="Arial" w:hAnsi="Arial" w:cs="Arial"/>
        </w:rPr>
        <w:lastRenderedPageBreak/>
        <w:t>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000000">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000000">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případě prohlášení insolvence na dodavatele, vstupu dodavatele do likvidace, vydání rozhodnutí o úpadku dodavatele, nařízení nucené správy podle jiného právního </w:t>
      </w:r>
      <w:r w:rsidRPr="00AE3E1B">
        <w:rPr>
          <w:rFonts w:ascii="Arial" w:hAnsi="Arial" w:cs="Arial"/>
        </w:rPr>
        <w:lastRenderedPageBreak/>
        <w:t>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lastRenderedPageBreak/>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w:t>
      </w:r>
      <w:r w:rsidRPr="003C4299">
        <w:rPr>
          <w:rFonts w:ascii="Arial" w:hAnsi="Arial" w:cs="Arial"/>
        </w:rPr>
        <w:lastRenderedPageBreak/>
        <w:t xml:space="preserve">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11F0B9C" w:rsidR="002D1314" w:rsidRPr="003C4299" w:rsidRDefault="002D1314" w:rsidP="00B77235">
      <w:pPr>
        <w:pStyle w:val="Level2"/>
        <w:spacing w:line="240" w:lineRule="auto"/>
        <w:ind w:left="567" w:hanging="567"/>
        <w:jc w:val="both"/>
        <w:rPr>
          <w:rFonts w:ascii="Arial" w:hAnsi="Arial" w:cs="Arial"/>
        </w:rPr>
      </w:pPr>
      <w:r w:rsidRPr="003C4299">
        <w:rPr>
          <w:rFonts w:ascii="Arial" w:hAnsi="Arial" w:cs="Arial"/>
        </w:rPr>
        <w:t>Smlouva je vyhotovena ve čtyřech (4) stejnopisech, ve dvou (2) vyhotoveních pro Objednatele a ve dvou (2)</w:t>
      </w:r>
      <w:r w:rsidR="00321220" w:rsidRPr="003C4299">
        <w:rPr>
          <w:rFonts w:ascii="Arial" w:hAnsi="Arial" w:cs="Arial"/>
        </w:rPr>
        <w:t xml:space="preserve"> </w:t>
      </w:r>
      <w:r w:rsidRPr="003C4299">
        <w:rPr>
          <w:rFonts w:ascii="Arial" w:hAnsi="Arial" w:cs="Arial"/>
        </w:rPr>
        <w:t>vyhotoveních pro Zhotovitele a každý z nich má váhu originálu.</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0560C61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w:t>
      </w:r>
      <w:r w:rsidR="00E5364D">
        <w:rPr>
          <w:rFonts w:ascii="Arial" w:eastAsia="Times New Roman" w:hAnsi="Arial" w:cs="Arial"/>
          <w:bCs/>
          <w:lang w:eastAsia="cs-CZ"/>
        </w:rPr>
        <w:t xml:space="preserve"> Liberec</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44737F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w:t>
      </w:r>
      <w:r w:rsidR="001B6C17">
        <w:rPr>
          <w:rFonts w:ascii="Arial" w:eastAsia="Times New Roman" w:hAnsi="Arial" w:cs="Arial"/>
          <w:bCs/>
          <w:lang w:eastAsia="cs-CZ"/>
        </w:rPr>
        <w:t xml:space="preserve"> Ing. Bohuslav Kabátek</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0CCABEE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1B6C17">
        <w:rPr>
          <w:rFonts w:ascii="Arial" w:eastAsia="Times New Roman" w:hAnsi="Arial" w:cs="Arial"/>
          <w:bCs/>
          <w:lang w:eastAsia="cs-CZ"/>
        </w:rPr>
        <w:t xml:space="preserve"> ředitel KPÚ pro Liberecký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406F1852" w14:textId="3EB7A36A" w:rsidR="0020673C" w:rsidRDefault="0020673C" w:rsidP="0020673C">
      <w:pPr>
        <w:spacing w:line="240" w:lineRule="auto"/>
        <w:jc w:val="center"/>
        <w:rPr>
          <w:rFonts w:ascii="Arial" w:hAnsi="Arial" w:cs="Arial"/>
          <w:i/>
          <w:iCs/>
        </w:rPr>
      </w:pPr>
      <w:r w:rsidRPr="00ED6435">
        <w:rPr>
          <w:rFonts w:ascii="Arial" w:hAnsi="Arial" w:cs="Arial"/>
          <w:i/>
          <w:iCs/>
        </w:rPr>
        <w:t>D</w:t>
      </w:r>
      <w:r w:rsidR="00692FDC" w:rsidRPr="00ED6435">
        <w:rPr>
          <w:rFonts w:ascii="Arial" w:hAnsi="Arial" w:cs="Arial"/>
          <w:i/>
          <w:iCs/>
        </w:rPr>
        <w:t>op</w:t>
      </w:r>
      <w:r>
        <w:rPr>
          <w:rFonts w:ascii="Arial" w:hAnsi="Arial" w:cs="Arial"/>
          <w:i/>
          <w:iCs/>
        </w:rPr>
        <w:t>l</w:t>
      </w:r>
      <w:r w:rsidR="00692FDC" w:rsidRPr="00ED6435">
        <w:rPr>
          <w:rFonts w:ascii="Arial" w:hAnsi="Arial" w:cs="Arial"/>
          <w:i/>
          <w:iCs/>
        </w:rPr>
        <w:t>ni</w:t>
      </w:r>
      <w:r>
        <w:rPr>
          <w:rFonts w:ascii="Arial" w:hAnsi="Arial" w:cs="Arial"/>
          <w:i/>
          <w:iCs/>
        </w:rPr>
        <w:t>t</w:t>
      </w:r>
    </w:p>
    <w:p w14:paraId="253F32D2" w14:textId="77777777" w:rsidR="0020673C" w:rsidRDefault="0020673C" w:rsidP="0020673C">
      <w:pPr>
        <w:spacing w:line="240" w:lineRule="auto"/>
        <w:jc w:val="center"/>
        <w:rPr>
          <w:rFonts w:ascii="Arial" w:hAnsi="Arial" w:cs="Arial"/>
          <w:i/>
          <w:iCs/>
        </w:rPr>
      </w:pPr>
    </w:p>
    <w:p w14:paraId="3D3AE081" w14:textId="3E48A78E" w:rsidR="00B3745E" w:rsidRDefault="00B3745E" w:rsidP="0020673C">
      <w:pPr>
        <w:spacing w:line="240" w:lineRule="auto"/>
        <w:rPr>
          <w:rFonts w:ascii="Arial" w:hAnsi="Arial" w:cs="Arial"/>
          <w:b/>
          <w:i/>
          <w:iCs/>
          <w:caps/>
        </w:rPr>
      </w:pPr>
    </w:p>
    <w:p w14:paraId="27892842" w14:textId="77777777" w:rsidR="0020673C" w:rsidRDefault="0020673C" w:rsidP="0020673C">
      <w:pPr>
        <w:spacing w:line="240" w:lineRule="auto"/>
        <w:rPr>
          <w:rFonts w:ascii="Arial" w:hAnsi="Arial" w:cs="Arial"/>
          <w:b/>
          <w:i/>
          <w:iCs/>
          <w:caps/>
        </w:rPr>
      </w:pPr>
    </w:p>
    <w:p w14:paraId="760BC7BC" w14:textId="77777777" w:rsidR="0020673C" w:rsidRDefault="0020673C" w:rsidP="0020673C">
      <w:pPr>
        <w:spacing w:line="240" w:lineRule="auto"/>
        <w:rPr>
          <w:rFonts w:ascii="Arial" w:hAnsi="Arial" w:cs="Arial"/>
          <w:b/>
          <w:i/>
          <w:iCs/>
          <w:caps/>
        </w:rPr>
      </w:pPr>
    </w:p>
    <w:p w14:paraId="6F2082BF" w14:textId="77777777" w:rsidR="0020673C" w:rsidRDefault="0020673C" w:rsidP="0020673C">
      <w:pPr>
        <w:spacing w:line="240" w:lineRule="auto"/>
        <w:rPr>
          <w:rFonts w:ascii="Arial" w:hAnsi="Arial" w:cs="Arial"/>
          <w:b/>
          <w:i/>
          <w:iCs/>
          <w:caps/>
        </w:rPr>
      </w:pPr>
    </w:p>
    <w:p w14:paraId="698E60DD" w14:textId="77777777" w:rsidR="0020673C" w:rsidRPr="0020673C" w:rsidRDefault="0020673C" w:rsidP="0020673C">
      <w:pPr>
        <w:spacing w:line="240" w:lineRule="auto"/>
        <w:rPr>
          <w:rFonts w:ascii="Arial" w:hAnsi="Arial" w:cs="Arial"/>
          <w:b/>
          <w:i/>
          <w:iCs/>
          <w:caps/>
        </w:rPr>
      </w:pPr>
    </w:p>
    <w:sectPr w:rsidR="0020673C" w:rsidRPr="0020673C" w:rsidSect="007936E4">
      <w:headerReference w:type="even" r:id="rId13"/>
      <w:headerReference w:type="default" r:id="rId14"/>
      <w:footerReference w:type="even" r:id="rId15"/>
      <w:footerReference w:type="default" r:id="rId16"/>
      <w:headerReference w:type="first" r:id="rId17"/>
      <w:footerReference w:type="first" r:id="rId18"/>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B41A4" w14:textId="77777777" w:rsidR="0068471B" w:rsidRDefault="0068471B" w:rsidP="007936E4">
      <w:pPr>
        <w:spacing w:after="0"/>
      </w:pPr>
      <w:r>
        <w:separator/>
      </w:r>
    </w:p>
  </w:endnote>
  <w:endnote w:type="continuationSeparator" w:id="0">
    <w:p w14:paraId="039BD077" w14:textId="77777777" w:rsidR="0068471B" w:rsidRDefault="0068471B" w:rsidP="007936E4">
      <w:pPr>
        <w:spacing w:after="0"/>
      </w:pPr>
      <w:r>
        <w:continuationSeparator/>
      </w:r>
    </w:p>
  </w:endnote>
  <w:endnote w:type="continuationNotice" w:id="1">
    <w:p w14:paraId="08A3C878" w14:textId="77777777" w:rsidR="0068471B" w:rsidRDefault="0068471B"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3DEC7" w14:textId="77777777" w:rsidR="005B6328" w:rsidRDefault="005B632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4ED0B" w14:textId="77777777" w:rsidR="005B6328" w:rsidRDefault="005B632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1A075" w14:textId="77777777" w:rsidR="0068471B" w:rsidRDefault="0068471B" w:rsidP="007936E4">
      <w:pPr>
        <w:spacing w:after="0"/>
      </w:pPr>
      <w:r>
        <w:separator/>
      </w:r>
    </w:p>
  </w:footnote>
  <w:footnote w:type="continuationSeparator" w:id="0">
    <w:p w14:paraId="23E5748C" w14:textId="77777777" w:rsidR="0068471B" w:rsidRDefault="0068471B" w:rsidP="007936E4">
      <w:pPr>
        <w:spacing w:after="0"/>
      </w:pPr>
      <w:r>
        <w:continuationSeparator/>
      </w:r>
    </w:p>
  </w:footnote>
  <w:footnote w:type="continuationNotice" w:id="1">
    <w:p w14:paraId="196BAE1B" w14:textId="77777777" w:rsidR="0068471B" w:rsidRDefault="0068471B"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B27B7" w14:textId="77777777" w:rsidR="005B6328" w:rsidRDefault="005B632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645B4B5"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proofErr w:type="spellStart"/>
    <w:r w:rsidR="005B6328">
      <w:rPr>
        <w:szCs w:val="16"/>
      </w:rPr>
      <w:t>k.ú</w:t>
    </w:r>
    <w:proofErr w:type="spellEnd"/>
    <w:r w:rsidR="005B6328">
      <w:rPr>
        <w:szCs w:val="16"/>
      </w:rPr>
      <w:t>. Lázně Kundratice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22AE0925" w:rsidR="00043079" w:rsidRPr="001D4BED" w:rsidRDefault="0099357D"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 w:val="20"/>
        <w:szCs w:val="20"/>
        <w:lang w:val="fr-FR" w:eastAsia="cs-CZ"/>
      </w:rPr>
      <w:t>Příloha č. 2</w:t>
    </w:r>
    <w:r w:rsidR="00847723">
      <w:rPr>
        <w:rFonts w:cs="Arial"/>
        <w:sz w:val="20"/>
        <w:szCs w:val="20"/>
        <w:lang w:val="fr-FR" w:eastAsia="cs-CZ"/>
      </w:rPr>
      <w:t>b</w:t>
    </w:r>
    <w:r w:rsidR="00043079" w:rsidRPr="00E0086F">
      <w:rPr>
        <w:rFonts w:cs="Arial"/>
        <w:sz w:val="20"/>
        <w:szCs w:val="20"/>
        <w:lang w:val="fr-FR" w:eastAsia="cs-CZ"/>
      </w:rPr>
      <w:tab/>
    </w:r>
    <w:r w:rsidR="00043079" w:rsidRPr="00E0086F">
      <w:rPr>
        <w:rFonts w:cs="Arial"/>
        <w:sz w:val="20"/>
        <w:szCs w:val="20"/>
        <w:lang w:val="fr-FR" w:eastAsia="cs-CZ"/>
      </w:rPr>
      <w:tab/>
    </w:r>
    <w:r w:rsidR="00043079" w:rsidRPr="001D4BED">
      <w:rPr>
        <w:rFonts w:cs="Arial"/>
        <w:szCs w:val="16"/>
        <w:lang w:val="fr-FR" w:eastAsia="cs-CZ"/>
      </w:rPr>
      <w:t>Číslo Smlouvy Objednatele: (generovat z ASPÚ)</w:t>
    </w:r>
    <w:r w:rsidR="00043079" w:rsidRPr="001D4BED">
      <w:rPr>
        <w:rFonts w:cs="Arial"/>
        <w:szCs w:val="16"/>
        <w:lang w:val="fr-FR" w:eastAsia="cs-CZ"/>
      </w:rPr>
      <w:tab/>
    </w:r>
    <w:r w:rsidR="00043079">
      <w:rPr>
        <w:rFonts w:cs="Arial"/>
        <w:szCs w:val="16"/>
        <w:lang w:val="fr-FR" w:eastAsia="cs-CZ"/>
      </w:rPr>
      <w:tab/>
    </w:r>
    <w:r w:rsidR="00043079">
      <w:rPr>
        <w:rFonts w:cs="Arial"/>
        <w:szCs w:val="16"/>
        <w:lang w:val="fr-FR" w:eastAsia="cs-CZ"/>
      </w:rPr>
      <w:tab/>
    </w:r>
    <w:r w:rsidR="00043079" w:rsidRPr="001D4BED">
      <w:rPr>
        <w:rFonts w:cs="Arial"/>
        <w:szCs w:val="16"/>
        <w:lang w:val="fr-FR" w:eastAsia="cs-CZ"/>
      </w:rPr>
      <w:tab/>
      <w:t>Číslo Smlouvy Zhotovitele:</w:t>
    </w:r>
    <w:r w:rsidR="00043079" w:rsidRPr="001D4BED">
      <w:rPr>
        <w:rFonts w:cs="Arial"/>
        <w:szCs w:val="16"/>
        <w:lang w:val="fr-FR" w:eastAsia="cs-CZ"/>
      </w:rPr>
      <w:tab/>
    </w:r>
  </w:p>
  <w:p w14:paraId="6F75F815" w14:textId="27F5F43B"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Pr="001D4BED">
      <w:rPr>
        <w:rFonts w:cs="Arial"/>
        <w:szCs w:val="16"/>
        <w:lang w:val="fr-FR" w:eastAsia="cs-CZ"/>
      </w:rPr>
      <w:t>Komplexní pozemkové úpravy</w:t>
    </w:r>
    <w:r w:rsidR="005B6328">
      <w:rPr>
        <w:rFonts w:cs="Arial"/>
        <w:szCs w:val="16"/>
        <w:lang w:val="fr-FR" w:eastAsia="cs-CZ"/>
      </w:rPr>
      <w:t xml:space="preserve"> k.ú. Lázně Kundratice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AE9"/>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C17"/>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73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2E96"/>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2BDC"/>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87F85"/>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2F5D"/>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31B8"/>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28"/>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471B"/>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08"/>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756"/>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6CA0"/>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47723"/>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0E8"/>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582"/>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57D"/>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1CB"/>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D0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1B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A14"/>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1B2"/>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364D"/>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120"/>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11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673C"/>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0673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0673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35</Pages>
  <Words>16396</Words>
  <Characters>96741</Characters>
  <Application>Microsoft Office Word</Application>
  <DocSecurity>0</DocSecurity>
  <Lines>806</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Šolcová Gabriela Mgr.</cp:lastModifiedBy>
  <cp:revision>9</cp:revision>
  <cp:lastPrinted>2023-09-08T11:21:00Z</cp:lastPrinted>
  <dcterms:created xsi:type="dcterms:W3CDTF">2024-07-23T07:48:00Z</dcterms:created>
  <dcterms:modified xsi:type="dcterms:W3CDTF">2024-08-13T05:40:00Z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